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C471">
      <w:pPr>
        <w:widowControl/>
        <w:spacing w:before="150" w:after="150" w:line="540" w:lineRule="exac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附件：</w:t>
      </w:r>
    </w:p>
    <w:p w14:paraId="766ACB8C">
      <w:pPr>
        <w:widowControl/>
        <w:spacing w:line="400" w:lineRule="exact"/>
        <w:rPr>
          <w:rFonts w:ascii="宋体" w:hAnsi="宋体" w:cs="宋体"/>
          <w:b/>
          <w:kern w:val="0"/>
          <w:sz w:val="32"/>
          <w:szCs w:val="32"/>
        </w:rPr>
      </w:pPr>
    </w:p>
    <w:p w14:paraId="76BAE566">
      <w:pPr>
        <w:widowControl/>
        <w:spacing w:line="520" w:lineRule="exact"/>
        <w:ind w:firstLine="643" w:firstLineChars="200"/>
        <w:rPr>
          <w:rFonts w:hint="eastAsia" w:ascii="仿宋_GB2312" w:hAnsi="微软雅黑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kern w:val="0"/>
          <w:sz w:val="32"/>
          <w:szCs w:val="32"/>
        </w:rPr>
        <w:t xml:space="preserve">特别说明: </w:t>
      </w:r>
    </w:p>
    <w:p w14:paraId="5BC42AEE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1、凡拟意向报名参加本次竞价的竞租人，在日常经营管理中，如存在不良经营记录，被媒体曝光或存在投诉记录等不良行为的，不得参与本次竞价。</w:t>
      </w:r>
    </w:p>
    <w:p w14:paraId="0FAFC2EE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、凡拟意向报名参加本次竞价的竞租人，在“国家企业信用信息系统（www.gsxt.gov.cn）”中被列入经营异常名录信息、列入严重违法失信企业名单（黑名单）信息的及竞租时存在股权冻结、被他人提起诉讼或仲裁等风险情况的，不得参与本次竞价。</w:t>
      </w:r>
    </w:p>
    <w:p w14:paraId="79EA07A2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3、如有涉及现场水电等设备改造，由中标方承担。</w:t>
      </w:r>
    </w:p>
    <w:p w14:paraId="64D5EF76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、软件园区经营的企业存在如下行为的，不得参与竞价。</w:t>
      </w:r>
    </w:p>
    <w:p w14:paraId="7E507B3F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1） 经营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过程</w:t>
      </w:r>
      <w:bookmarkStart w:id="0" w:name="_GoBack"/>
      <w:bookmarkEnd w:id="0"/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存在被园区企业投诉，经我司协调沟通，仍未进行整改的，或整改未经过创新公司书面确认完成；</w:t>
      </w:r>
    </w:p>
    <w:p w14:paraId="709529FA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2） 经营使用过程中租赁物出现渗水、油污排放不规范，经我司发出整改通知，仍未进行整改的，或整改未经过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新业园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公司书面确认完成；</w:t>
      </w:r>
    </w:p>
    <w:p w14:paraId="3524B1C2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3）不履行租赁合同条款，如欠缴租金等违约条款的。</w:t>
      </w:r>
    </w:p>
    <w:p w14:paraId="71356837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BD"/>
    <w:rsid w:val="000D18F1"/>
    <w:rsid w:val="00211E8A"/>
    <w:rsid w:val="002B62C2"/>
    <w:rsid w:val="006C675C"/>
    <w:rsid w:val="00723DBD"/>
    <w:rsid w:val="007B2729"/>
    <w:rsid w:val="008101CB"/>
    <w:rsid w:val="00BF2668"/>
    <w:rsid w:val="00F65E55"/>
    <w:rsid w:val="1F8E3B23"/>
    <w:rsid w:val="2530050A"/>
    <w:rsid w:val="6E0525B4"/>
    <w:rsid w:val="7BD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376</Characters>
  <Lines>2</Lines>
  <Paragraphs>1</Paragraphs>
  <TotalTime>0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树权 林</dc:creator>
  <cp:lastModifiedBy>LICONGXIA</cp:lastModifiedBy>
  <dcterms:modified xsi:type="dcterms:W3CDTF">2025-12-12T02:14:50Z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eyJoZGlkIjoiYmI2OGIyOWYzNGVlNGExMDc0MzJhNmU0NDFlNDVkYWIiLCJ1c2VySWQiOiIyNzU2ODQ1MzIifQ==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92A59A8794D443499C2CF51A15AEA515_12</vt:lpwstr>
  </property>
</Properties>
</file>