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ECE">
      <w:pPr>
        <w:widowControl/>
        <w:spacing w:line="480" w:lineRule="auto"/>
        <w:jc w:val="center"/>
        <w:rPr>
          <w:rFonts w:ascii="宋体" w:cs="宋体"/>
          <w:b/>
          <w:bCs/>
          <w:color w:val="000000"/>
          <w:kern w:val="0"/>
          <w:sz w:val="36"/>
          <w:szCs w:val="36"/>
        </w:rPr>
      </w:pPr>
      <w:r>
        <w:rPr>
          <w:rFonts w:hint="eastAsia" w:ascii="宋体" w:hAnsi="宋体" w:cs="宋体"/>
          <w:b/>
          <w:bCs/>
          <w:color w:val="000000"/>
          <w:kern w:val="0"/>
          <w:sz w:val="36"/>
          <w:szCs w:val="36"/>
        </w:rPr>
        <w:t>原租户竞租人承诺函</w:t>
      </w:r>
    </w:p>
    <w:p w14:paraId="66C40F01">
      <w:pPr>
        <w:widowControl/>
        <w:spacing w:line="480" w:lineRule="auto"/>
        <w:jc w:val="left"/>
        <w:rPr>
          <w:rFonts w:ascii="宋体" w:hAnsi="宋体" w:cs="宋体"/>
          <w:kern w:val="0"/>
          <w:szCs w:val="21"/>
        </w:rPr>
      </w:pPr>
      <w:r>
        <w:rPr>
          <w:rFonts w:hint="eastAsia" w:ascii="宋体" w:hAnsi="宋体" w:cs="宋体"/>
          <w:kern w:val="0"/>
          <w:sz w:val="24"/>
          <w:szCs w:val="24"/>
        </w:rPr>
        <w:t>厦门信息集团建设开发有限公司：</w:t>
      </w:r>
    </w:p>
    <w:p w14:paraId="5AC76E64">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本单位租赁</w:t>
      </w:r>
      <w:r>
        <w:rPr>
          <w:rFonts w:hint="eastAsia" w:ascii="宋体" w:hAnsi="宋体" w:cs="宋体"/>
          <w:kern w:val="0"/>
          <w:sz w:val="24"/>
          <w:szCs w:val="24"/>
          <w:u w:val="single"/>
        </w:rPr>
        <w:t xml:space="preserve">软件园三期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，为该房产的原承租户。根据竞租</w:t>
      </w:r>
      <w:r>
        <w:rPr>
          <w:rFonts w:hint="eastAsia" w:ascii="宋体" w:hAnsi="宋体" w:eastAsia="宋体" w:cs="宋体"/>
          <w:kern w:val="0"/>
          <w:sz w:val="24"/>
          <w:szCs w:val="24"/>
        </w:rPr>
        <w:t>系统规则原租户享有行使优先承租权的权益，在竞租自由竞价环节及限时竞价环节过程中，原承租</w:t>
      </w:r>
      <w:bookmarkStart w:id="0" w:name="_GoBack"/>
      <w:bookmarkEnd w:id="0"/>
      <w:r>
        <w:rPr>
          <w:rFonts w:hint="eastAsia" w:ascii="宋体" w:hAnsi="宋体" w:eastAsia="宋体" w:cs="宋体"/>
          <w:kern w:val="0"/>
          <w:sz w:val="24"/>
          <w:szCs w:val="24"/>
        </w:rPr>
        <w:t>户均不需要加价出价，仅按竞租过程中实时最高价格进行接受确认，限时竞价环节中，当出现最新报价时系统会有三分钟的加价时间，原租户仍按竞租过程中的实时最高价格进行接受确认，系统按此规则持续接受报价至竞租结束时间或者无三分钟内新的报价后自动关闭，系统在限时竞租环节最后结束时刻根据读秒倒计时间接收最终中标价格后自动关闭。</w:t>
      </w:r>
      <w:r>
        <w:rPr>
          <w:rFonts w:hint="eastAsia" w:ascii="宋体" w:hAnsi="宋体" w:cs="宋体"/>
          <w:kern w:val="0"/>
          <w:sz w:val="24"/>
          <w:szCs w:val="24"/>
        </w:rPr>
        <w:t>本单位参与竞租并作出承诺：</w:t>
      </w:r>
    </w:p>
    <w:p w14:paraId="402F2335">
      <w:pPr>
        <w:widowControl/>
        <w:spacing w:line="480" w:lineRule="auto"/>
        <w:ind w:firstLine="420" w:firstLineChars="200"/>
        <w:jc w:val="left"/>
        <w:rPr>
          <w:rFonts w:cs="Times New Roman" w:asciiTheme="minorEastAsia" w:hAnsiTheme="minorEastAsia" w:eastAsiaTheme="minorEastAsia"/>
          <w:kern w:val="2"/>
          <w:sz w:val="24"/>
          <w:szCs w:val="24"/>
        </w:rPr>
      </w:pPr>
      <w:r>
        <w:rPr>
          <w:rFonts w:hint="eastAsia" w:asciiTheme="minorEastAsia" w:hAnsiTheme="minorEastAsia" w:eastAsiaTheme="minorEastAsia"/>
          <w:szCs w:val="21"/>
          <w:lang w:val="en-US" w:eastAsia="zh-CN"/>
        </w:rPr>
        <w:t>1、</w:t>
      </w:r>
      <w:r>
        <w:rPr>
          <w:rFonts w:asciiTheme="minorEastAsia" w:hAnsiTheme="minorEastAsia" w:eastAsiaTheme="minorEastAsia"/>
          <w:sz w:val="24"/>
          <w:szCs w:val="24"/>
        </w:rPr>
        <w:t>本单位已知悉</w:t>
      </w:r>
      <w:r>
        <w:rPr>
          <w:rFonts w:hint="default" w:asciiTheme="minorEastAsia" w:hAnsiTheme="minorEastAsia" w:eastAsiaTheme="minorEastAsia"/>
          <w:sz w:val="24"/>
          <w:szCs w:val="24"/>
        </w:rPr>
        <w:t>竞租过程中竞租人在竞租过程中需自行登陆系统进行操作，竞租环境与其个人使用的电脑、网络连接、人为因素均有关系。竞租结果按系统判定结果确认，确认的结果为本次竞标最高价格，</w:t>
      </w:r>
      <w:r>
        <w:rPr>
          <w:rFonts w:cs="Times New Roman" w:asciiTheme="minorEastAsia" w:hAnsiTheme="minorEastAsia" w:eastAsiaTheme="minorEastAsia"/>
          <w:kern w:val="2"/>
          <w:sz w:val="24"/>
          <w:szCs w:val="24"/>
        </w:rPr>
        <w:t>本单位已知悉</w:t>
      </w:r>
      <w:r>
        <w:rPr>
          <w:rFonts w:hint="default" w:cs="Times New Roman" w:asciiTheme="minorEastAsia" w:hAnsiTheme="minorEastAsia" w:eastAsiaTheme="minorEastAsia"/>
          <w:kern w:val="2"/>
          <w:sz w:val="24"/>
          <w:szCs w:val="24"/>
        </w:rPr>
        <w:t>该房产现状、相关公开竞租的条件、系统自由竞价及限时竞价流程规则及竞租结束时间到点关闭自动判定承租人的系统规则，对原承租人在竞租过程中存在的情况无任何异议。</w:t>
      </w:r>
    </w:p>
    <w:p w14:paraId="4DB7444D">
      <w:pPr>
        <w:widowControl/>
        <w:spacing w:line="480" w:lineRule="auto"/>
        <w:ind w:firstLine="420" w:firstLineChars="200"/>
        <w:jc w:val="left"/>
        <w:rPr>
          <w:rFonts w:hint="default" w:cs="Times New Roman" w:asciiTheme="minorEastAsia" w:hAnsiTheme="minorEastAsia" w:eastAsiaTheme="minorEastAsia"/>
          <w:kern w:val="2"/>
          <w:sz w:val="24"/>
          <w:szCs w:val="24"/>
        </w:rPr>
      </w:pPr>
      <w:r>
        <w:rPr>
          <w:rFonts w:hint="eastAsia" w:ascii="宋体" w:hAnsi="宋体" w:cs="宋体"/>
          <w:kern w:val="0"/>
          <w:szCs w:val="21"/>
          <w:highlight w:val="none"/>
          <w:lang w:val="en-US" w:eastAsia="zh-CN"/>
        </w:rPr>
        <w:t>2、</w:t>
      </w:r>
      <w:r>
        <w:rPr>
          <w:rFonts w:hint="default" w:cs="Times New Roman" w:asciiTheme="minorEastAsia" w:hAnsiTheme="minorEastAsia" w:eastAsiaTheme="minorEastAsia"/>
          <w:kern w:val="2"/>
          <w:sz w:val="24"/>
          <w:szCs w:val="24"/>
        </w:rPr>
        <w:t>本单位已知悉原租户享有行使优先承租权且原承租人在全程参与限时竞价前提下，若竞租人最后一次出价距离限时竞价到点关闭不足3分钟，导致原承租人来不及接受报价的情况下：</w:t>
      </w:r>
    </w:p>
    <w:p w14:paraId="5F86F6DF">
      <w:pPr>
        <w:widowControl/>
        <w:spacing w:line="480" w:lineRule="auto"/>
        <w:ind w:firstLine="480" w:firstLineChars="200"/>
        <w:jc w:val="left"/>
        <w:rPr>
          <w:rFonts w:hint="eastAsia"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2.1</w:t>
      </w:r>
      <w:r>
        <w:rPr>
          <w:rFonts w:hint="default" w:cs="Times New Roman" w:asciiTheme="minorEastAsia" w:hAnsiTheme="minorEastAsia" w:eastAsiaTheme="minorEastAsia"/>
          <w:kern w:val="2"/>
          <w:sz w:val="24"/>
          <w:szCs w:val="24"/>
        </w:rPr>
        <w:t>若系统判定本单位未中标，投标结束后本单位接受线下书面确认是否行使优先承租权，按系统判定的最高价格确认是否承租。若最后本单位未接受该房产的系统判定的最高价格或收到通知后</w:t>
      </w:r>
      <w:r>
        <w:rPr>
          <w:rFonts w:hint="default" w:cs="Times New Roman" w:asciiTheme="minorEastAsia" w:hAnsiTheme="minorEastAsia" w:eastAsiaTheme="minorEastAsia"/>
          <w:kern w:val="2"/>
          <w:sz w:val="24"/>
          <w:szCs w:val="24"/>
          <w:lang w:val="en-US" w:eastAsia="zh-CN"/>
        </w:rPr>
        <w:t>一小时</w:t>
      </w:r>
      <w:r>
        <w:rPr>
          <w:rFonts w:hint="default" w:cs="Times New Roman" w:asciiTheme="minorEastAsia" w:hAnsiTheme="minorEastAsia" w:eastAsiaTheme="minorEastAsia"/>
          <w:kern w:val="2"/>
          <w:sz w:val="24"/>
          <w:szCs w:val="24"/>
        </w:rPr>
        <w:t>内未进行书面确认，即视为本单位放弃房产承租资格。</w:t>
      </w:r>
    </w:p>
    <w:p w14:paraId="701E31C5">
      <w:pPr>
        <w:widowControl/>
        <w:spacing w:line="480" w:lineRule="auto"/>
        <w:ind w:firstLine="480" w:firstLineChars="200"/>
        <w:jc w:val="left"/>
        <w:rPr>
          <w:rFonts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2.2</w:t>
      </w:r>
      <w:r>
        <w:rPr>
          <w:rFonts w:hint="default" w:cs="Times New Roman" w:asciiTheme="minorEastAsia" w:hAnsiTheme="minorEastAsia" w:eastAsiaTheme="minorEastAsia"/>
          <w:kern w:val="2"/>
          <w:sz w:val="24"/>
          <w:szCs w:val="24"/>
        </w:rPr>
        <w:t>若系统判定本单位中标，本单位接受本次系统判定结果无异议，接受按系统判定的最高价格确认承租。</w:t>
      </w:r>
    </w:p>
    <w:p w14:paraId="7B7EF88C">
      <w:pPr>
        <w:widowControl/>
        <w:spacing w:line="480" w:lineRule="auto"/>
        <w:ind w:firstLine="482" w:firstLineChars="200"/>
        <w:jc w:val="left"/>
        <w:rPr>
          <w:rFonts w:ascii="宋体" w:hAnsi="宋体" w:cs="宋体"/>
          <w:b/>
          <w:kern w:val="0"/>
          <w:szCs w:val="21"/>
        </w:rPr>
      </w:pPr>
      <w:r>
        <w:rPr>
          <w:rFonts w:hint="eastAsia" w:ascii="宋体" w:hAnsi="宋体" w:cs="宋体"/>
          <w:b/>
          <w:kern w:val="0"/>
          <w:sz w:val="24"/>
          <w:szCs w:val="24"/>
        </w:rPr>
        <w:t>本承诺函作为本次公开招租的互补性法律文件。</w:t>
      </w:r>
    </w:p>
    <w:p w14:paraId="69628393">
      <w:pPr>
        <w:widowControl/>
        <w:spacing w:line="480" w:lineRule="auto"/>
        <w:ind w:firstLine="482"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2D44DCD3">
      <w:pPr>
        <w:widowControl/>
        <w:spacing w:line="480" w:lineRule="auto"/>
        <w:ind w:firstLine="420" w:firstLineChars="200"/>
        <w:jc w:val="left"/>
        <w:rPr>
          <w:rFonts w:hint="eastAsia" w:ascii="宋体" w:hAnsi="宋体" w:cs="宋体"/>
          <w:kern w:val="0"/>
          <w:sz w:val="24"/>
          <w:szCs w:val="24"/>
        </w:rPr>
      </w:pPr>
      <w:r>
        <w:rPr>
          <w:rFonts w:ascii="宋体" w:hAnsi="宋体" w:cs="宋体"/>
          <w:kern w:val="0"/>
          <w:szCs w:val="21"/>
        </w:rPr>
        <w:t xml:space="preserve">     </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hint="eastAsia" w:ascii="宋体" w:hAnsi="宋体" w:cs="宋体"/>
          <w:kern w:val="0"/>
          <w:sz w:val="24"/>
          <w:szCs w:val="24"/>
        </w:rPr>
        <w:t>竞租人（签章）：</w:t>
      </w:r>
    </w:p>
    <w:p w14:paraId="5C7E6E5D">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时间：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月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yNzA2YTU3OGEzYjYxZTUyZWE4ZGU0OThhOTgwMWIifQ=="/>
  </w:docVars>
  <w:rsids>
    <w:rsidRoot w:val="00AD3F66"/>
    <w:rsid w:val="00006A82"/>
    <w:rsid w:val="00015ECE"/>
    <w:rsid w:val="00016001"/>
    <w:rsid w:val="0007249B"/>
    <w:rsid w:val="00092717"/>
    <w:rsid w:val="000C231A"/>
    <w:rsid w:val="000C3AF5"/>
    <w:rsid w:val="00110F86"/>
    <w:rsid w:val="001673EA"/>
    <w:rsid w:val="0017324F"/>
    <w:rsid w:val="00177090"/>
    <w:rsid w:val="00192BC5"/>
    <w:rsid w:val="001B3750"/>
    <w:rsid w:val="001C5053"/>
    <w:rsid w:val="001E2468"/>
    <w:rsid w:val="001F5AEF"/>
    <w:rsid w:val="00204278"/>
    <w:rsid w:val="00220B8D"/>
    <w:rsid w:val="002246C6"/>
    <w:rsid w:val="00281AC9"/>
    <w:rsid w:val="002B770F"/>
    <w:rsid w:val="002F7806"/>
    <w:rsid w:val="00304AD3"/>
    <w:rsid w:val="00312C1B"/>
    <w:rsid w:val="00320BDA"/>
    <w:rsid w:val="00361B44"/>
    <w:rsid w:val="003679D6"/>
    <w:rsid w:val="003A1769"/>
    <w:rsid w:val="003B414D"/>
    <w:rsid w:val="003D7AB3"/>
    <w:rsid w:val="00446F33"/>
    <w:rsid w:val="00450B2E"/>
    <w:rsid w:val="00452402"/>
    <w:rsid w:val="004630C7"/>
    <w:rsid w:val="00464FC0"/>
    <w:rsid w:val="004976E1"/>
    <w:rsid w:val="004D4856"/>
    <w:rsid w:val="004D612B"/>
    <w:rsid w:val="004E587C"/>
    <w:rsid w:val="004F2000"/>
    <w:rsid w:val="00515918"/>
    <w:rsid w:val="00532216"/>
    <w:rsid w:val="00541611"/>
    <w:rsid w:val="00576C35"/>
    <w:rsid w:val="005A75A4"/>
    <w:rsid w:val="005C77F5"/>
    <w:rsid w:val="005D5204"/>
    <w:rsid w:val="005D66D6"/>
    <w:rsid w:val="005E75B1"/>
    <w:rsid w:val="005F37D7"/>
    <w:rsid w:val="00646040"/>
    <w:rsid w:val="00671629"/>
    <w:rsid w:val="0069594A"/>
    <w:rsid w:val="006976D8"/>
    <w:rsid w:val="007119FB"/>
    <w:rsid w:val="00712CF2"/>
    <w:rsid w:val="00720554"/>
    <w:rsid w:val="00731AF2"/>
    <w:rsid w:val="007747B0"/>
    <w:rsid w:val="00775705"/>
    <w:rsid w:val="00781A78"/>
    <w:rsid w:val="00797C5B"/>
    <w:rsid w:val="007C21D3"/>
    <w:rsid w:val="007F3062"/>
    <w:rsid w:val="007F6E66"/>
    <w:rsid w:val="008053E5"/>
    <w:rsid w:val="00813A19"/>
    <w:rsid w:val="00824DDA"/>
    <w:rsid w:val="00833419"/>
    <w:rsid w:val="00833750"/>
    <w:rsid w:val="0088587C"/>
    <w:rsid w:val="008A1AB8"/>
    <w:rsid w:val="008B5825"/>
    <w:rsid w:val="008C368B"/>
    <w:rsid w:val="008C4009"/>
    <w:rsid w:val="008C6CAE"/>
    <w:rsid w:val="008D37E1"/>
    <w:rsid w:val="008F4162"/>
    <w:rsid w:val="00945209"/>
    <w:rsid w:val="00953BEC"/>
    <w:rsid w:val="00961E44"/>
    <w:rsid w:val="00965B81"/>
    <w:rsid w:val="00972592"/>
    <w:rsid w:val="00A005C6"/>
    <w:rsid w:val="00A53022"/>
    <w:rsid w:val="00A83D16"/>
    <w:rsid w:val="00A90974"/>
    <w:rsid w:val="00AA11CD"/>
    <w:rsid w:val="00AB2267"/>
    <w:rsid w:val="00AD1A6D"/>
    <w:rsid w:val="00AD3F66"/>
    <w:rsid w:val="00AD42E2"/>
    <w:rsid w:val="00AF263A"/>
    <w:rsid w:val="00AF3A51"/>
    <w:rsid w:val="00B01FB4"/>
    <w:rsid w:val="00B23461"/>
    <w:rsid w:val="00B5080B"/>
    <w:rsid w:val="00B64F90"/>
    <w:rsid w:val="00B70277"/>
    <w:rsid w:val="00B9638E"/>
    <w:rsid w:val="00BA0F02"/>
    <w:rsid w:val="00BC31A0"/>
    <w:rsid w:val="00C0108C"/>
    <w:rsid w:val="00C0233E"/>
    <w:rsid w:val="00C12EFC"/>
    <w:rsid w:val="00C2285E"/>
    <w:rsid w:val="00C3232D"/>
    <w:rsid w:val="00C53822"/>
    <w:rsid w:val="00C55ABB"/>
    <w:rsid w:val="00C709DA"/>
    <w:rsid w:val="00CA2DE4"/>
    <w:rsid w:val="00CE21AF"/>
    <w:rsid w:val="00CE22A0"/>
    <w:rsid w:val="00CF7CB0"/>
    <w:rsid w:val="00D33029"/>
    <w:rsid w:val="00D35FFE"/>
    <w:rsid w:val="00D4546C"/>
    <w:rsid w:val="00D56535"/>
    <w:rsid w:val="00D86C18"/>
    <w:rsid w:val="00D94563"/>
    <w:rsid w:val="00D9530C"/>
    <w:rsid w:val="00DD1FBD"/>
    <w:rsid w:val="00DD3B45"/>
    <w:rsid w:val="00DE320B"/>
    <w:rsid w:val="00DF502E"/>
    <w:rsid w:val="00E46E31"/>
    <w:rsid w:val="00E62349"/>
    <w:rsid w:val="00E876AF"/>
    <w:rsid w:val="00E90855"/>
    <w:rsid w:val="00E97164"/>
    <w:rsid w:val="00ED77AF"/>
    <w:rsid w:val="00ED7B3C"/>
    <w:rsid w:val="00F27292"/>
    <w:rsid w:val="00F27513"/>
    <w:rsid w:val="00F4635D"/>
    <w:rsid w:val="00F5128C"/>
    <w:rsid w:val="00F77B48"/>
    <w:rsid w:val="00F9032C"/>
    <w:rsid w:val="00F91E66"/>
    <w:rsid w:val="00F9330A"/>
    <w:rsid w:val="00F96156"/>
    <w:rsid w:val="00FA0F58"/>
    <w:rsid w:val="00FA2E39"/>
    <w:rsid w:val="00FC48BA"/>
    <w:rsid w:val="14473DD5"/>
    <w:rsid w:val="41DD789C"/>
    <w:rsid w:val="4A9A3ED3"/>
    <w:rsid w:val="4F0A0BA3"/>
    <w:rsid w:val="5CF67CD1"/>
    <w:rsid w:val="63663ECD"/>
    <w:rsid w:val="6B3F270E"/>
    <w:rsid w:val="7A151E74"/>
    <w:rsid w:val="7CB9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733</Words>
  <Characters>737</Characters>
  <Lines>5</Lines>
  <Paragraphs>1</Paragraphs>
  <TotalTime>0</TotalTime>
  <ScaleCrop>false</ScaleCrop>
  <LinksUpToDate>false</LinksUpToDate>
  <CharactersWithSpaces>816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微信用户</cp:lastModifiedBy>
  <cp:lastPrinted>2021-04-22T08:17:00Z</cp:lastPrinted>
  <dcterms:modified xsi:type="dcterms:W3CDTF">2025-10-16T14:35:09Z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98C3997ACE9346F4BC9C73A0EA7FD388_13</vt:lpwstr>
  </property>
  <property fmtid="{D5CDD505-2E9C-101B-9397-08002B2CF9AE}" pid="4" name="KSOTemplateDocerSaveRecord">
    <vt:lpwstr>eyJoZGlkIjoiNmY4ZmMxNGZmYTExODNjZmU5NGJlZGE3MzJmOWFmM2MiLCJ1c2VySWQiOiIxMjczMzM2ODQ2In0=</vt:lpwstr>
  </property>
</Properties>
</file>