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4C471">
      <w:pPr>
        <w:widowControl/>
        <w:spacing w:before="150" w:after="150" w:line="540" w:lineRule="exac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附件：</w:t>
      </w:r>
    </w:p>
    <w:p w14:paraId="766ACB8C">
      <w:pPr>
        <w:widowControl/>
        <w:spacing w:line="400" w:lineRule="exact"/>
        <w:rPr>
          <w:rFonts w:ascii="宋体" w:hAnsi="宋体" w:cs="宋体"/>
          <w:b/>
          <w:kern w:val="0"/>
          <w:sz w:val="32"/>
          <w:szCs w:val="32"/>
        </w:rPr>
      </w:pPr>
    </w:p>
    <w:p w14:paraId="3D85BA4A">
      <w:pPr>
        <w:widowControl/>
        <w:spacing w:before="150" w:after="150" w:line="540" w:lineRule="exact"/>
        <w:rPr>
          <w:rFonts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 xml:space="preserve">特别说明: </w:t>
      </w:r>
    </w:p>
    <w:p w14:paraId="1A5489A8">
      <w:pPr>
        <w:widowControl/>
        <w:spacing w:before="150" w:after="150" w:line="540" w:lineRule="exact"/>
        <w:ind w:firstLine="480" w:firstLineChars="200"/>
        <w:rPr>
          <w:rFonts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1、鉴于本次招租场地属于临时使用场地，租赁期间，因政府相关部门或招租人需要，招租人可提前收回租赁场地。承租人应在收到招租人书面通知的30日内无条件将该场地退还招租人，承租人对此无异议，并承诺无条件配合。同时，承租人充分理解上述情况可能造成的影响，并承诺不因此向招租人主张任何形式的补偿、赔偿或违约责任。</w:t>
      </w:r>
    </w:p>
    <w:p w14:paraId="1D013BFA">
      <w:pPr>
        <w:widowControl/>
        <w:spacing w:before="150" w:after="150" w:line="540" w:lineRule="exact"/>
        <w:ind w:firstLine="480" w:firstLineChars="200"/>
        <w:rPr>
          <w:rFonts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2、凡拟意向报名参加本次竞价的竞租人，在日常经营管理中，如存在不良经营记录，被媒体曝光或存在投诉记录等不良行为的，不得参与本次竞价。</w:t>
      </w:r>
    </w:p>
    <w:p w14:paraId="2C80B4B7">
      <w:pPr>
        <w:widowControl/>
        <w:tabs>
          <w:tab w:val="left" w:pos="1815"/>
          <w:tab w:val="center" w:pos="4252"/>
        </w:tabs>
        <w:spacing w:line="540" w:lineRule="exact"/>
        <w:ind w:firstLine="480" w:firstLineChars="200"/>
        <w:jc w:val="left"/>
        <w:rPr>
          <w:rFonts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3、凡拟意向报名参加本次竞价的竞租人，在“国家企业信用信息系统（www.gsxt.gov.cn）”中被列入经营异常名录信息、列入严重违法失信企业名单（黑名单）信息的及竞租时存在股权冻结、被他人提起诉讼或仲裁等风险情况的，不得参与本次竞价。</w:t>
      </w:r>
    </w:p>
    <w:p w14:paraId="0D4D43E9">
      <w:pPr>
        <w:widowControl/>
        <w:tabs>
          <w:tab w:val="left" w:pos="1815"/>
          <w:tab w:val="center" w:pos="4252"/>
        </w:tabs>
        <w:spacing w:line="540" w:lineRule="exact"/>
        <w:ind w:firstLine="480" w:firstLineChars="200"/>
        <w:jc w:val="left"/>
        <w:rPr>
          <w:rFonts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4、软件园区经营的企业存在如下行为的，不得参与竞价。</w:t>
      </w:r>
    </w:p>
    <w:p w14:paraId="29A02262">
      <w:pPr>
        <w:widowControl/>
        <w:tabs>
          <w:tab w:val="left" w:pos="1815"/>
          <w:tab w:val="center" w:pos="4252"/>
        </w:tabs>
        <w:spacing w:line="540" w:lineRule="exact"/>
        <w:ind w:firstLine="480" w:firstLineChars="200"/>
        <w:jc w:val="left"/>
        <w:rPr>
          <w:rFonts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1） 经营过程存在被园区企业投诉，经我司协调沟通，仍未进行整改的，或整改未经过</w:t>
      </w:r>
      <w:r>
        <w:rPr>
          <w:rFonts w:hint="eastAsia" w:ascii="微软雅黑" w:hAnsi="微软雅黑" w:eastAsia="微软雅黑" w:cs="宋体"/>
          <w:b/>
          <w:kern w:val="0"/>
          <w:sz w:val="24"/>
          <w:szCs w:val="24"/>
          <w:lang w:val="en-US" w:eastAsia="zh-CN"/>
        </w:rPr>
        <w:t>新业园</w:t>
      </w: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公司书面确认完成；</w:t>
      </w:r>
    </w:p>
    <w:p w14:paraId="27BF017D">
      <w:pPr>
        <w:widowControl/>
        <w:tabs>
          <w:tab w:val="left" w:pos="1815"/>
          <w:tab w:val="center" w:pos="4252"/>
        </w:tabs>
        <w:spacing w:line="540" w:lineRule="exact"/>
        <w:ind w:firstLine="480" w:firstLineChars="200"/>
        <w:jc w:val="left"/>
        <w:rPr>
          <w:rFonts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2） 经营使用过程中租赁物出现渗水、油污排放不规范，经我司发出整改通知，仍未进行整改的，或整改未经过</w:t>
      </w:r>
      <w:r>
        <w:rPr>
          <w:rFonts w:hint="eastAsia" w:ascii="微软雅黑" w:hAnsi="微软雅黑" w:eastAsia="微软雅黑" w:cs="宋体"/>
          <w:b/>
          <w:kern w:val="0"/>
          <w:sz w:val="24"/>
          <w:szCs w:val="24"/>
          <w:lang w:val="en-US" w:eastAsia="zh-CN"/>
        </w:rPr>
        <w:t>新业园</w:t>
      </w:r>
      <w:bookmarkStart w:id="0" w:name="_GoBack"/>
      <w:bookmarkEnd w:id="0"/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公司书面确认完成；</w:t>
      </w:r>
    </w:p>
    <w:p w14:paraId="105980F4">
      <w:pPr>
        <w:widowControl/>
        <w:tabs>
          <w:tab w:val="left" w:pos="1815"/>
          <w:tab w:val="center" w:pos="4252"/>
        </w:tabs>
        <w:spacing w:line="540" w:lineRule="exact"/>
        <w:ind w:firstLine="480" w:firstLineChars="200"/>
        <w:jc w:val="left"/>
        <w:rPr>
          <w:rFonts w:ascii="宋体" w:hAnsi="宋体" w:cs="宋体"/>
          <w:b/>
          <w:kern w:val="0"/>
          <w:sz w:val="24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3）不履行租赁合同条款，如欠缴租金等违约条款的。 </w:t>
      </w:r>
    </w:p>
    <w:p w14:paraId="4DC48FED"/>
    <w:p w14:paraId="03750A96"/>
    <w:p w14:paraId="3DE6E8C9">
      <w:pPr>
        <w:widowControl/>
        <w:spacing w:line="52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BD"/>
    <w:rsid w:val="000D18F1"/>
    <w:rsid w:val="00211E8A"/>
    <w:rsid w:val="002B62C2"/>
    <w:rsid w:val="006C675C"/>
    <w:rsid w:val="00723DBD"/>
    <w:rsid w:val="007B2729"/>
    <w:rsid w:val="008101CB"/>
    <w:rsid w:val="008B34BD"/>
    <w:rsid w:val="00A24C53"/>
    <w:rsid w:val="00BF2668"/>
    <w:rsid w:val="00F65E55"/>
    <w:rsid w:val="0F566D63"/>
    <w:rsid w:val="21D075D3"/>
    <w:rsid w:val="33C9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488</Words>
  <Characters>503</Characters>
  <Lines>2</Lines>
  <Paragraphs>1</Paragraphs>
  <TotalTime>0</TotalTime>
  <ScaleCrop>false</ScaleCrop>
  <LinksUpToDate>false</LinksUpToDate>
  <CharactersWithSpaces>507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2024-01-03T09:17:00Z</dcterms:created>
  <dc:creator>树权 林</dc:creator>
  <cp:lastModifiedBy>杨辉</cp:lastModifiedBy>
  <dcterms:modified xsi:type="dcterms:W3CDTF">2025-10-11T09:14:39Z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eyJoZGlkIjoiMzkwODI4NDQyYjY2NWUyYWEzZGMwNDM4NjliMWE4ZGEiLCJ1c2VySWQiOiI0MzEzMDIzODIifQ==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7554581AC77742B58CC52E908EEC7D5F_12</vt:lpwstr>
  </property>
</Properties>
</file>