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EEC24" w14:textId="77777777" w:rsidR="00425801" w:rsidRDefault="00000000">
      <w:pPr>
        <w:widowControl/>
        <w:spacing w:before="150" w:after="150" w:line="540" w:lineRule="exact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附件：</w:t>
      </w:r>
    </w:p>
    <w:p w14:paraId="0565FCB8" w14:textId="77777777" w:rsidR="00425801" w:rsidRDefault="00425801">
      <w:pPr>
        <w:widowControl/>
        <w:spacing w:line="400" w:lineRule="exact"/>
        <w:rPr>
          <w:rFonts w:ascii="宋体" w:hAnsi="宋体" w:cs="宋体" w:hint="eastAsia"/>
          <w:b/>
          <w:kern w:val="0"/>
          <w:sz w:val="32"/>
          <w:szCs w:val="32"/>
        </w:rPr>
      </w:pPr>
    </w:p>
    <w:p w14:paraId="349CD7F1" w14:textId="77777777" w:rsidR="00425801" w:rsidRDefault="00000000">
      <w:pPr>
        <w:widowControl/>
        <w:spacing w:before="150" w:after="150" w:line="540" w:lineRule="exac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特别说明:</w:t>
      </w:r>
    </w:p>
    <w:p w14:paraId="0014FBC4" w14:textId="77777777" w:rsidR="00425801" w:rsidRDefault="00000000">
      <w:pPr>
        <w:widowControl/>
        <w:spacing w:before="150" w:after="150" w:line="540" w:lineRule="exact"/>
        <w:ind w:firstLineChars="200" w:firstLine="480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1、鉴于本次招租场地属于临时使用场地，租赁期间，因政府相关部门或招租人需要，招租人可提前收回租赁场地。承租人应在收到招租人书面通知的30日内无条件将该场地退还招租人，承租人对此无异议，并承诺无条件配合。同时，承租人充分理解上述情况可能造成的影响，并承诺不因此向招租人主张任何形式的补偿、赔偿或违约责任。</w:t>
      </w:r>
    </w:p>
    <w:p w14:paraId="400B3F0F" w14:textId="77777777" w:rsidR="00425801" w:rsidRDefault="00000000">
      <w:pPr>
        <w:widowControl/>
        <w:spacing w:before="150" w:after="150" w:line="540" w:lineRule="exact"/>
        <w:ind w:firstLineChars="200" w:firstLine="480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2、凡拟意向报名参加本次竞价的竞租人，在日常经营管理中，如存在不良经营记录，被媒体曝光或存在投诉记录等不良行为的，不得参与本次竞价。</w:t>
      </w:r>
    </w:p>
    <w:p w14:paraId="0A7EE66A" w14:textId="36E1F85A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3、</w:t>
      </w:r>
      <w:r w:rsidR="00FF77CD" w:rsidRPr="00FF77CD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凡拟意向报名参加本次竞价的竞租人，在“国家企业信用信息系统（www.gsxt.gov.cn）”中被列入经营异常名录信息、列入严重违法失信企业名单（黑名单）信息的及竞租时存在股权冻结、诉讼纠纷等风险情况的，不得参与本次竞价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。</w:t>
      </w:r>
    </w:p>
    <w:p w14:paraId="415A27F4" w14:textId="77777777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4、软件园区经营的企业存在如下行为的，不得参与竞价。</w:t>
      </w:r>
    </w:p>
    <w:p w14:paraId="3ABBA55D" w14:textId="77777777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1） 经营过程存在被园区企业投诉，经我司协调沟通，仍未进行整改的，或整改未经过创新公司书面确认完成；</w:t>
      </w:r>
    </w:p>
    <w:p w14:paraId="4BC3C5F0" w14:textId="77777777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微软雅黑" w:eastAsia="微软雅黑" w:hAnsi="微软雅黑" w:cs="宋体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2） 经营使用过程中租赁物出现渗水、油污排放不规范，经我司发出整改通知，仍未进行整改的，或整改未经过创新公司书面确认完成；</w:t>
      </w:r>
    </w:p>
    <w:p w14:paraId="308D6A45" w14:textId="77777777" w:rsidR="00425801" w:rsidRDefault="00000000">
      <w:pPr>
        <w:widowControl/>
        <w:tabs>
          <w:tab w:val="left" w:pos="1815"/>
          <w:tab w:val="center" w:pos="4252"/>
        </w:tabs>
        <w:spacing w:line="540" w:lineRule="exact"/>
        <w:ind w:firstLineChars="200" w:firstLine="480"/>
        <w:jc w:val="left"/>
        <w:rPr>
          <w:rFonts w:ascii="宋体" w:hAnsi="宋体" w:cs="宋体" w:hint="eastAsia"/>
          <w:b/>
          <w:kern w:val="0"/>
          <w:sz w:val="24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3）不履行租赁合同条款，如欠缴租金等违约条款的。 </w:t>
      </w:r>
    </w:p>
    <w:p w14:paraId="3C32A9FD" w14:textId="77777777" w:rsidR="00425801" w:rsidRDefault="00425801">
      <w:pPr>
        <w:widowControl/>
        <w:spacing w:line="520" w:lineRule="exact"/>
        <w:ind w:firstLineChars="200" w:firstLine="640"/>
        <w:rPr>
          <w:rFonts w:ascii="仿宋_GB2312" w:eastAsia="仿宋_GB2312" w:hAnsi="微软雅黑" w:cs="宋体" w:hint="eastAsia"/>
          <w:bCs/>
          <w:kern w:val="0"/>
          <w:sz w:val="32"/>
          <w:szCs w:val="32"/>
        </w:rPr>
      </w:pPr>
    </w:p>
    <w:sectPr w:rsidR="00425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2FD2C" w14:textId="77777777" w:rsidR="007A0250" w:rsidRDefault="007A0250" w:rsidP="00FF77CD">
      <w:r>
        <w:separator/>
      </w:r>
    </w:p>
  </w:endnote>
  <w:endnote w:type="continuationSeparator" w:id="0">
    <w:p w14:paraId="7FE1FF25" w14:textId="77777777" w:rsidR="007A0250" w:rsidRDefault="007A0250" w:rsidP="00FF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A358A" w14:textId="77777777" w:rsidR="007A0250" w:rsidRDefault="007A0250" w:rsidP="00FF77CD">
      <w:r>
        <w:separator/>
      </w:r>
    </w:p>
  </w:footnote>
  <w:footnote w:type="continuationSeparator" w:id="0">
    <w:p w14:paraId="08EE1824" w14:textId="77777777" w:rsidR="007A0250" w:rsidRDefault="007A0250" w:rsidP="00FF7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JkOTk0N2U5MjhlNDBhMTgxOWNiNDhhMDZkNmFkNTMifQ=="/>
  </w:docVars>
  <w:rsids>
    <w:rsidRoot w:val="00723DBD"/>
    <w:rsid w:val="000D18F1"/>
    <w:rsid w:val="00211E8A"/>
    <w:rsid w:val="002B62C2"/>
    <w:rsid w:val="00425801"/>
    <w:rsid w:val="006C675C"/>
    <w:rsid w:val="00723DBD"/>
    <w:rsid w:val="007A0250"/>
    <w:rsid w:val="007B2729"/>
    <w:rsid w:val="008101CB"/>
    <w:rsid w:val="008933BE"/>
    <w:rsid w:val="008B34BD"/>
    <w:rsid w:val="00A24C53"/>
    <w:rsid w:val="00BF2668"/>
    <w:rsid w:val="00F65E55"/>
    <w:rsid w:val="00FF77CD"/>
    <w:rsid w:val="7947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BDDD0"/>
  <w15:docId w15:val="{0BB3B3C3-5E68-4002-AEF9-F02EE826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树权 林</dc:creator>
  <cp:lastModifiedBy>宣懿 wang</cp:lastModifiedBy>
  <cp:revision>8</cp:revision>
  <dcterms:created xsi:type="dcterms:W3CDTF">2024-01-03T09:17:00Z</dcterms:created>
  <dcterms:modified xsi:type="dcterms:W3CDTF">2024-08-13T02:46:00Z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88BFB277A1BD41EB964D5141B75BD526_12</vt:lpwstr>
  </property>
</Properties>
</file>