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C471">
      <w:pPr>
        <w:widowControl/>
        <w:spacing w:before="150" w:after="150" w:line="540" w:lineRule="exac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附件：</w:t>
      </w:r>
    </w:p>
    <w:p w14:paraId="766ACB8C">
      <w:pPr>
        <w:widowControl/>
        <w:spacing w:line="400" w:lineRule="exact"/>
        <w:rPr>
          <w:rFonts w:ascii="宋体" w:hAnsi="宋体" w:cs="宋体"/>
          <w:b/>
          <w:kern w:val="0"/>
          <w:sz w:val="32"/>
          <w:szCs w:val="32"/>
        </w:rPr>
      </w:pPr>
    </w:p>
    <w:p w14:paraId="76BAE566">
      <w:pPr>
        <w:widowControl/>
        <w:spacing w:line="520" w:lineRule="exact"/>
        <w:ind w:firstLine="643" w:firstLineChars="200"/>
        <w:rPr>
          <w:rFonts w:hint="eastAsia" w:ascii="仿宋_GB2312" w:hAnsi="微软雅黑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kern w:val="0"/>
          <w:sz w:val="32"/>
          <w:szCs w:val="32"/>
        </w:rPr>
        <w:t xml:space="preserve">特别说明: </w:t>
      </w:r>
    </w:p>
    <w:p w14:paraId="520CD60B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鉴于本次招租场地属于临时使用场地，租赁期间，因政府相关部门或招租人需要，招租人可提前收回租赁场地。承租人应在收到招租人书面通知的30日内无条件将该场地退还招租人，承租人对此无异议，并承诺无条件配合。同时，承租人充分理解上述情</w:t>
      </w:r>
      <w:bookmarkStart w:id="0" w:name="_GoBack"/>
      <w:bookmarkEnd w:id="0"/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况可能造成的影响，并承诺不因此向招租人主张任何形式的补偿、赔偿或违约责任。</w:t>
      </w:r>
    </w:p>
    <w:p w14:paraId="5BC42AEE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、凡拟意向报名参加本次竞价的竞租人，在日常经营管理中，如存在不良经营记录，被媒体曝光或存在投诉记录等不良行为的，不得参与本次竞价。</w:t>
      </w:r>
    </w:p>
    <w:p w14:paraId="0FAFC2EE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、凡拟意向报名参加本次竞价的竞租人，在“国家企业信用信息系统（www.gsxt.gov.cn）”中被列入经营异常名录信息、列入严重违法失信企业名单（黑名单）信息的及竞租时存在股权冻结、被他人提起诉讼或仲裁等风险情况的，不得参与本次竞价。</w:t>
      </w:r>
    </w:p>
    <w:p w14:paraId="64D5EF76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、软件园区经营的企业存在如下行为的，不得参与竞价。</w:t>
      </w:r>
    </w:p>
    <w:p w14:paraId="7E507B3F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1） 经营过程存在被园区企业投诉，经我司协调沟通，仍未进行整改的，或整改未经过创新公司书面确认完成；</w:t>
      </w:r>
    </w:p>
    <w:p w14:paraId="709529FA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2） 经营使用过程中租赁物出现渗水、油污排放不规范，经我司发出整改通知，仍未进行整改的，或整改未经过创新公司书面确认完成；</w:t>
      </w:r>
    </w:p>
    <w:p w14:paraId="3524B1C2"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3）不履行租赁合同条款，如欠缴租金等违约条款的。</w:t>
      </w:r>
    </w:p>
    <w:p w14:paraId="71356837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BD"/>
    <w:rsid w:val="000D18F1"/>
    <w:rsid w:val="00211E8A"/>
    <w:rsid w:val="002B62C2"/>
    <w:rsid w:val="006C675C"/>
    <w:rsid w:val="00723DBD"/>
    <w:rsid w:val="007B2729"/>
    <w:rsid w:val="008101CB"/>
    <w:rsid w:val="00BF2668"/>
    <w:rsid w:val="00F65E55"/>
    <w:rsid w:val="15CC1A79"/>
    <w:rsid w:val="6E05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352</Characters>
  <Lines>2</Lines>
  <Paragraphs>1</Paragraphs>
  <TotalTime>0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树权 林</dc:creator>
  <cp:lastModifiedBy>微信用户</cp:lastModifiedBy>
  <dcterms:modified xsi:type="dcterms:W3CDTF">2025-09-29T13:47:43Z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eyJoZGlkIjoiNTQyNzA2YTU3OGEzYjYxZTUyZWE4ZGU0OThhOTgwMWIiLCJ1c2VySWQiOiIxMjczMzM2ODQ2In0=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92A59A8794D443499C2CF51A15AEA515_12</vt:lpwstr>
  </property>
</Properties>
</file>