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招标文件领取登记表</w:t>
      </w:r>
    </w:p>
    <w:p>
      <w:pPr>
        <w:spacing w:line="480" w:lineRule="exac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p>
      <w:pPr>
        <w:spacing w:line="360" w:lineRule="auto"/>
        <w:jc w:val="left"/>
        <w:outlineLvl w:val="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Toc2873"/>
      <w:bookmarkStart w:id="1" w:name="_Toc26458"/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夏商中埔农产品批发市场转型升级改造工程——用电增容改造工程</w:t>
      </w:r>
      <w:bookmarkEnd w:id="1"/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2" w:name="_Toc18053"/>
      <w:bookmarkStart w:id="3" w:name="_Toc20970"/>
      <w:r>
        <w:rPr>
          <w:rFonts w:hint="eastAsia" w:ascii="宋体" w:hAnsi="宋体" w:eastAsia="宋体" w:cs="宋体"/>
          <w:kern w:val="0"/>
          <w:sz w:val="28"/>
          <w:szCs w:val="28"/>
        </w:rPr>
        <w:t>领取时间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   月    日</w:t>
      </w:r>
      <w:bookmarkEnd w:id="2"/>
      <w:bookmarkEnd w:id="3"/>
    </w:p>
    <w:tbl>
      <w:tblPr>
        <w:tblStyle w:val="2"/>
        <w:tblW w:w="8883" w:type="dxa"/>
        <w:tblInd w:w="108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55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投标单位名称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投标单位地址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包号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ZPZB-2025-0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资质情况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法定代表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人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 xml:space="preserve">电话（必须填写手机号码）：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标书领取人</w:t>
            </w: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 xml:space="preserve">姓名：  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eastAsia="zh-CN"/>
              </w:rPr>
              <w:t>电话：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233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highlight w:val="none"/>
                <w:lang w:eastAsia="zh-CN"/>
              </w:rPr>
              <w:t>领取人签名确认</w:t>
            </w: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备注：资质情况填写“符合/不符合”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4431B"/>
    <w:rsid w:val="1044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2026-01-06T00:14:00Z</dcterms:created>
  <dc:creator>林婵娟</dc:creator>
  <cp:lastModifiedBy>林婵娟</cp:lastModifiedBy>
  <dcterms:modified xsi:type="dcterms:W3CDTF">2026-01-06T00:14:29Z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C1569A22C94A47B88ED3BFDB9FBFAD82</vt:lpwstr>
  </property>
</Properties>
</file>